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A73B03" w14:paraId="1AC10667" w14:textId="77777777" w:rsidTr="00B76E6E">
        <w:tc>
          <w:tcPr>
            <w:tcW w:w="4899" w:type="dxa"/>
          </w:tcPr>
          <w:p w14:paraId="36AF085F" w14:textId="77777777" w:rsidR="00A73B03" w:rsidRDefault="00A73B03" w:rsidP="00B76E6E">
            <w:pPr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A1F5FE0" wp14:editId="20AE1900">
                  <wp:extent cx="1493520" cy="665683"/>
                  <wp:effectExtent l="0" t="0" r="0" b="0"/>
                  <wp:docPr id="2" name="Slika 2" descr="https://esf.hr/esfplus/wp-content/uploads/2023/02/esf-op-ucinkoviti-ljudski-potencijali-logo-horizontalni-boja-rgb-1-300x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sf.hr/esfplus/wp-content/uploads/2023/02/esf-op-ucinkoviti-ljudski-potencijali-logo-horizontalni-boja-rgb-1-300x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93" cy="67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14:paraId="73E10671" w14:textId="77777777" w:rsidR="00A73B03" w:rsidRDefault="00A73B03" w:rsidP="00B76E6E"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201DBF5" wp14:editId="2C60205E">
                  <wp:extent cx="2665730" cy="639776"/>
                  <wp:effectExtent l="0" t="0" r="1270" b="8255"/>
                  <wp:docPr id="4" name="Slika 4" descr="Financira 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nancira 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310" cy="65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E7521" w14:textId="77777777" w:rsidR="000221B1" w:rsidRDefault="000221B1" w:rsidP="00962BC8">
      <w:pPr>
        <w:jc w:val="center"/>
        <w:rPr>
          <w:rFonts w:ascii="Book Antiqua" w:hAnsi="Book Antiqua"/>
          <w:sz w:val="48"/>
          <w:szCs w:val="48"/>
          <w:u w:val="single"/>
        </w:rPr>
      </w:pPr>
    </w:p>
    <w:p w14:paraId="592BB6E0" w14:textId="3871DBEA" w:rsidR="00C34772" w:rsidRPr="00F2632E" w:rsidRDefault="00F2632E" w:rsidP="00962BC8">
      <w:pPr>
        <w:jc w:val="center"/>
        <w:rPr>
          <w:rFonts w:ascii="Book Antiqua" w:hAnsi="Book Antiqua"/>
          <w:sz w:val="48"/>
          <w:szCs w:val="48"/>
          <w:u w:val="single"/>
        </w:rPr>
      </w:pPr>
      <w:r w:rsidRPr="00F2632E">
        <w:rPr>
          <w:rFonts w:ascii="Book Antiqua" w:hAnsi="Book Antiqua"/>
          <w:sz w:val="48"/>
          <w:szCs w:val="48"/>
          <w:u w:val="single"/>
        </w:rPr>
        <w:t>P R I S T U P N I C A</w:t>
      </w:r>
    </w:p>
    <w:p w14:paraId="7929BC03" w14:textId="48BDC84A" w:rsidR="00962BC8" w:rsidRDefault="00962BC8" w:rsidP="00962BC8">
      <w:pPr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</w:rPr>
        <w:t>ŠIFRA I NAZIV ESF+ PROJEKTA:</w:t>
      </w:r>
      <w:r>
        <w:rPr>
          <w:rFonts w:ascii="Calibri" w:hAnsi="Calibri" w:cs="Calibri"/>
          <w:b/>
          <w:bCs/>
        </w:rPr>
        <w:t xml:space="preserve">    </w:t>
      </w:r>
      <w:r w:rsidRPr="002B379E">
        <w:rPr>
          <w:rFonts w:ascii="Calibri" w:hAnsi="Calibri" w:cs="Calibri"/>
          <w:b/>
          <w:bCs/>
          <w:sz w:val="28"/>
          <w:szCs w:val="28"/>
        </w:rPr>
        <w:t>SF.3.4.11.04.0050 – ZAJEDNO ZA ZLATNU DOB</w:t>
      </w:r>
    </w:p>
    <w:p w14:paraId="3EEBEC4A" w14:textId="78721E6A" w:rsidR="00962BC8" w:rsidRPr="00B61C69" w:rsidRDefault="00962BC8" w:rsidP="00962BC8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  <w:r w:rsidR="00F2632E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Niže molimo popuniti podatke o sudioniku projekta koji se odnose na situaciju na datum ulaska u projekt (* označava obvezne kategorije za popunjavanje):</w:t>
      </w:r>
    </w:p>
    <w:tbl>
      <w:tblPr>
        <w:tblStyle w:val="Reetkatablice"/>
        <w:tblW w:w="10206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572"/>
        <w:gridCol w:w="709"/>
        <w:gridCol w:w="567"/>
        <w:gridCol w:w="2693"/>
        <w:gridCol w:w="2835"/>
      </w:tblGrid>
      <w:tr w:rsidR="00962BC8" w:rsidRPr="00B61C69" w14:paraId="5B7E23D6" w14:textId="77777777" w:rsidTr="00A008BB">
        <w:trPr>
          <w:trHeight w:val="510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75A87ADB" w14:textId="77777777" w:rsidR="00962BC8" w:rsidRPr="00962BC8" w:rsidRDefault="00962BC8" w:rsidP="00B76E6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OPĆE KATEGORIJE PODATAKA</w:t>
            </w:r>
          </w:p>
        </w:tc>
      </w:tr>
      <w:tr w:rsidR="00962BC8" w:rsidRPr="00B61C69" w14:paraId="4C99969C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1131A163" w14:textId="77777777" w:rsidR="00962BC8" w:rsidRPr="00962BC8" w:rsidRDefault="00962BC8" w:rsidP="00B76E6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IME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7376" w:type="dxa"/>
            <w:gridSpan w:val="5"/>
            <w:vAlign w:val="center"/>
          </w:tcPr>
          <w:p w14:paraId="380901DF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0B96B672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B33CD44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PREZIME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7376" w:type="dxa"/>
            <w:gridSpan w:val="5"/>
            <w:vAlign w:val="center"/>
          </w:tcPr>
          <w:p w14:paraId="4D568770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217BCD24" w14:textId="77777777" w:rsidTr="00A008BB">
        <w:trPr>
          <w:trHeight w:val="624"/>
        </w:trPr>
        <w:tc>
          <w:tcPr>
            <w:tcW w:w="1276" w:type="dxa"/>
            <w:shd w:val="clear" w:color="auto" w:fill="E7E6E6" w:themeFill="background2"/>
            <w:vAlign w:val="center"/>
          </w:tcPr>
          <w:p w14:paraId="2FE1F654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SPOL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554" w:type="dxa"/>
            <w:vAlign w:val="center"/>
          </w:tcPr>
          <w:p w14:paraId="0AB3AFDD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A6E5F5E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gridSpan w:val="2"/>
            <w:shd w:val="clear" w:color="auto" w:fill="E7E6E6" w:themeFill="background2"/>
            <w:vAlign w:val="center"/>
          </w:tcPr>
          <w:p w14:paraId="674D67D2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OIB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6095" w:type="dxa"/>
            <w:gridSpan w:val="3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962BC8" w:rsidRPr="00B61C69" w14:paraId="2D5F9383" w14:textId="77777777" w:rsidTr="00B76E6E">
              <w:trPr>
                <w:trHeight w:val="492"/>
              </w:trPr>
              <w:tc>
                <w:tcPr>
                  <w:tcW w:w="488" w:type="dxa"/>
                </w:tcPr>
                <w:p w14:paraId="1F94D8DB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C4FFCD0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3A27455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A55A044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1F2442B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662DFBF0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D27099F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DA8CDAA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FE6AF60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FE2CDB2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F9D4A6" w14:textId="77777777" w:rsidR="00962BC8" w:rsidRPr="00B61C69" w:rsidRDefault="00962BC8" w:rsidP="00B76E6E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6AACCB3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3DCE65B8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257996F3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b/>
                <w:bCs/>
                <w:sz w:val="28"/>
                <w:szCs w:val="28"/>
              </w:rPr>
              <w:t>DATUM ROĐENJA</w:t>
            </w:r>
            <w:r w:rsidRPr="00962BC8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7376" w:type="dxa"/>
            <w:gridSpan w:val="5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962BC8" w:rsidRPr="00B61C69" w14:paraId="4852393E" w14:textId="77777777" w:rsidTr="00B76E6E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44A0BCF2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57D737E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8C491FA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20D832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12CEBB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F91AA3B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23C9285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8CDC02C" w14:textId="77777777" w:rsidR="00962BC8" w:rsidRPr="00B61C69" w:rsidRDefault="00962BC8" w:rsidP="00B76E6E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56AD086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1E00E916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22110CC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>Adresa prebivališta</w:t>
            </w:r>
          </w:p>
        </w:tc>
        <w:tc>
          <w:tcPr>
            <w:tcW w:w="7376" w:type="dxa"/>
            <w:gridSpan w:val="5"/>
            <w:vAlign w:val="center"/>
          </w:tcPr>
          <w:p w14:paraId="398E2A7E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0F0E001D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23FAA525" w14:textId="01D0D1AA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>Naselje i županija prebivališta</w:t>
            </w:r>
          </w:p>
        </w:tc>
        <w:tc>
          <w:tcPr>
            <w:tcW w:w="7376" w:type="dxa"/>
            <w:gridSpan w:val="5"/>
            <w:vAlign w:val="center"/>
          </w:tcPr>
          <w:p w14:paraId="619E401A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1A6D8813" w14:textId="77777777" w:rsidTr="00A008BB">
        <w:trPr>
          <w:trHeight w:val="624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292F642A" w14:textId="77777777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 xml:space="preserve">Kontakt podaci -  </w:t>
            </w:r>
          </w:p>
          <w:p w14:paraId="3B01595B" w14:textId="76B9D76B" w:rsidR="00962BC8" w:rsidRPr="00962BC8" w:rsidRDefault="00962BC8" w:rsidP="00B76E6E">
            <w:pPr>
              <w:rPr>
                <w:rFonts w:ascii="Calibri" w:hAnsi="Calibri" w:cs="Calibri"/>
                <w:sz w:val="28"/>
                <w:szCs w:val="28"/>
              </w:rPr>
            </w:pPr>
            <w:r w:rsidRPr="00962BC8">
              <w:rPr>
                <w:rFonts w:ascii="Calibri" w:hAnsi="Calibri" w:cs="Calibri"/>
                <w:sz w:val="28"/>
                <w:szCs w:val="28"/>
              </w:rPr>
              <w:t xml:space="preserve">TELEFON </w:t>
            </w:r>
            <w:r>
              <w:rPr>
                <w:rFonts w:ascii="Calibri" w:hAnsi="Calibri" w:cs="Calibri"/>
                <w:sz w:val="28"/>
                <w:szCs w:val="28"/>
              </w:rPr>
              <w:t>i</w:t>
            </w:r>
            <w:r w:rsidRPr="00962BC8">
              <w:rPr>
                <w:rFonts w:ascii="Calibri" w:hAnsi="Calibri" w:cs="Calibri"/>
                <w:sz w:val="28"/>
                <w:szCs w:val="28"/>
              </w:rPr>
              <w:t xml:space="preserve"> E MAIL</w:t>
            </w:r>
          </w:p>
        </w:tc>
        <w:tc>
          <w:tcPr>
            <w:tcW w:w="7376" w:type="dxa"/>
            <w:gridSpan w:val="5"/>
            <w:vAlign w:val="center"/>
          </w:tcPr>
          <w:p w14:paraId="3DCDC78F" w14:textId="77777777" w:rsidR="00962BC8" w:rsidRPr="00B61C69" w:rsidRDefault="00962BC8" w:rsidP="00B76E6E">
            <w:pPr>
              <w:rPr>
                <w:rFonts w:ascii="Calibri" w:hAnsi="Calibri" w:cs="Calibri"/>
              </w:rPr>
            </w:pPr>
          </w:p>
        </w:tc>
      </w:tr>
      <w:tr w:rsidR="00962BC8" w:rsidRPr="00B61C69" w14:paraId="206550C0" w14:textId="77777777" w:rsidTr="00A008BB">
        <w:trPr>
          <w:trHeight w:val="1020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253F2968" w14:textId="27B5BA1C" w:rsidR="00962BC8" w:rsidRPr="00B61C69" w:rsidRDefault="00962BC8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3243DD9" w14:textId="77777777" w:rsidR="00962BC8" w:rsidRPr="00B61C69" w:rsidRDefault="00962BC8" w:rsidP="00B76E6E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6C1876" w:rsidRPr="00B61C69" w14:paraId="4A983EFA" w14:textId="77777777" w:rsidTr="00A008BB">
        <w:trPr>
          <w:trHeight w:val="1002"/>
        </w:trPr>
        <w:tc>
          <w:tcPr>
            <w:tcW w:w="3402" w:type="dxa"/>
            <w:gridSpan w:val="3"/>
            <w:vAlign w:val="center"/>
          </w:tcPr>
          <w:p w14:paraId="26005F26" w14:textId="77777777" w:rsidR="006C1876" w:rsidRPr="00B61C69" w:rsidRDefault="006C1876" w:rsidP="00B76E6E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Referencafusnote"/>
                <w:rFonts w:ascii="Calibri" w:hAnsi="Calibri" w:cs="Calibri"/>
                <w:b/>
                <w:bCs/>
                <w:color w:val="000000" w:themeColor="text1"/>
              </w:rPr>
              <w:footnoteReference w:id="1"/>
            </w:r>
          </w:p>
          <w:p w14:paraId="774EEB6D" w14:textId="77777777" w:rsidR="006C1876" w:rsidRPr="00B61C69" w:rsidRDefault="006C1876" w:rsidP="00B76E6E">
            <w:pPr>
              <w:pStyle w:val="Odlomakpopisa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2"/>
            </w:r>
          </w:p>
        </w:tc>
        <w:tc>
          <w:tcPr>
            <w:tcW w:w="3969" w:type="dxa"/>
            <w:gridSpan w:val="3"/>
            <w:vAlign w:val="center"/>
          </w:tcPr>
          <w:p w14:paraId="29AA9E66" w14:textId="77777777" w:rsidR="006C1876" w:rsidRPr="00B61C69" w:rsidRDefault="006C1876" w:rsidP="00B76E6E">
            <w:pPr>
              <w:pStyle w:val="Odlomakpopisa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3"/>
            </w:r>
          </w:p>
          <w:p w14:paraId="118B74D1" w14:textId="77777777" w:rsidR="006C1876" w:rsidRPr="00B61C69" w:rsidRDefault="006C1876" w:rsidP="00B76E6E">
            <w:pPr>
              <w:pStyle w:val="Odlomakpopisa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4"/>
            </w:r>
          </w:p>
        </w:tc>
        <w:tc>
          <w:tcPr>
            <w:tcW w:w="2835" w:type="dxa"/>
            <w:vAlign w:val="center"/>
          </w:tcPr>
          <w:p w14:paraId="2E0D2D86" w14:textId="77777777" w:rsidR="006C1876" w:rsidRPr="00B61C69" w:rsidRDefault="006C1876" w:rsidP="00B76E6E">
            <w:pPr>
              <w:pStyle w:val="Odlomakpopisa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5"/>
            </w:r>
          </w:p>
        </w:tc>
      </w:tr>
      <w:tr w:rsidR="006C1876" w:rsidRPr="00B61C69" w14:paraId="28B4E8F7" w14:textId="77777777" w:rsidTr="001035B3">
        <w:trPr>
          <w:trHeight w:val="340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455D55E4" w14:textId="77777777" w:rsidR="006C1876" w:rsidRPr="00B61C69" w:rsidRDefault="006C1876" w:rsidP="00962BC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62BC8" w:rsidRPr="00B61C69" w14:paraId="6F5E0477" w14:textId="77777777" w:rsidTr="00A008BB">
        <w:trPr>
          <w:trHeight w:val="701"/>
        </w:trPr>
        <w:tc>
          <w:tcPr>
            <w:tcW w:w="10206" w:type="dxa"/>
            <w:gridSpan w:val="7"/>
            <w:shd w:val="clear" w:color="auto" w:fill="E7E6E6" w:themeFill="background2"/>
            <w:vAlign w:val="center"/>
          </w:tcPr>
          <w:p w14:paraId="1FE27E3C" w14:textId="77777777" w:rsidR="00962BC8" w:rsidRPr="00B61C69" w:rsidRDefault="00962BC8" w:rsidP="00962BC8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4F118D13" w14:textId="77777777" w:rsidR="00962BC8" w:rsidRPr="00B61C69" w:rsidRDefault="00962BC8" w:rsidP="00962BC8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962BC8" w:rsidRPr="00B61C69" w14:paraId="058A7284" w14:textId="77777777" w:rsidTr="00A008BB">
        <w:trPr>
          <w:trHeight w:val="3253"/>
        </w:trPr>
        <w:tc>
          <w:tcPr>
            <w:tcW w:w="4678" w:type="dxa"/>
            <w:gridSpan w:val="5"/>
            <w:vAlign w:val="center"/>
          </w:tcPr>
          <w:p w14:paraId="5D246AF9" w14:textId="72BA56AD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="00A008BB">
              <w:rPr>
                <w:rFonts w:cs="Calibri"/>
              </w:rPr>
              <w:t>Od</w:t>
            </w:r>
            <w:r w:rsidRPr="00B61C69">
              <w:rPr>
                <w:rFonts w:cs="Calibri"/>
              </w:rPr>
              <w:t>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5928A939" w14:textId="053DB9C0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</w:p>
          <w:p w14:paraId="07F0D696" w14:textId="77777777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3D64FB07" w14:textId="0B32A922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 xml:space="preserve">Završeno srednjoškolsko obrazovanje (programi strukovnog obrazovanja, </w:t>
            </w:r>
            <w:proofErr w:type="spellStart"/>
            <w:r w:rsidRPr="00B61C69">
              <w:rPr>
                <w:rFonts w:cs="Calibri"/>
                <w:color w:val="000000" w:themeColor="text1"/>
              </w:rPr>
              <w:t>gimnaz</w:t>
            </w:r>
            <w:proofErr w:type="spellEnd"/>
            <w:r w:rsidR="00A008BB">
              <w:rPr>
                <w:rFonts w:cs="Calibri"/>
                <w:color w:val="000000" w:themeColor="text1"/>
              </w:rPr>
              <w:t>.</w:t>
            </w:r>
            <w:r w:rsidRPr="00B61C69">
              <w:rPr>
                <w:rFonts w:cs="Calibri"/>
                <w:color w:val="000000" w:themeColor="text1"/>
              </w:rPr>
              <w:t xml:space="preserve"> programi, umjetničko </w:t>
            </w:r>
            <w:r w:rsidR="00A008BB">
              <w:rPr>
                <w:rFonts w:cs="Calibri"/>
                <w:color w:val="000000" w:themeColor="text1"/>
              </w:rPr>
              <w:t>o</w:t>
            </w:r>
            <w:r w:rsidRPr="00B61C69">
              <w:rPr>
                <w:rFonts w:cs="Calibri"/>
                <w:color w:val="000000" w:themeColor="text1"/>
              </w:rPr>
              <w:t>brazovanje)</w:t>
            </w:r>
          </w:p>
        </w:tc>
        <w:tc>
          <w:tcPr>
            <w:tcW w:w="5528" w:type="dxa"/>
            <w:gridSpan w:val="2"/>
            <w:vAlign w:val="center"/>
          </w:tcPr>
          <w:p w14:paraId="65FF20C5" w14:textId="2D08483B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>Završeni poslije</w:t>
            </w:r>
            <w:r w:rsidR="00CC7956">
              <w:rPr>
                <w:rFonts w:cs="Calibri"/>
                <w:color w:val="000000" w:themeColor="text1"/>
              </w:rPr>
              <w:t xml:space="preserve"> </w:t>
            </w:r>
            <w:bookmarkStart w:id="1" w:name="_GoBack"/>
            <w:bookmarkEnd w:id="1"/>
            <w:r w:rsidRPr="00B61C69">
              <w:rPr>
                <w:rFonts w:cs="Calibri"/>
                <w:color w:val="000000" w:themeColor="text1"/>
              </w:rPr>
              <w:t xml:space="preserve">srednjoškolski programi usavršavanja / obrazovanja odraslih (nadogradnja na srednjoškolsku kvalifikaciju, </w:t>
            </w:r>
          </w:p>
          <w:p w14:paraId="07990E9F" w14:textId="48F3C4F8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</w:t>
            </w:r>
            <w:r w:rsidR="00D8788F">
              <w:rPr>
                <w:rFonts w:cs="Calibri"/>
                <w:color w:val="000000" w:themeColor="text1"/>
              </w:rPr>
              <w:t xml:space="preserve"> 3</w:t>
            </w:r>
            <w:r w:rsidRPr="00B61C69">
              <w:rPr>
                <w:rFonts w:cs="Calibri"/>
                <w:color w:val="000000" w:themeColor="text1"/>
              </w:rPr>
              <w:t xml:space="preserve"> godine)</w:t>
            </w:r>
          </w:p>
          <w:p w14:paraId="15D29034" w14:textId="77777777" w:rsidR="00962BC8" w:rsidRPr="00B61C69" w:rsidRDefault="00962BC8" w:rsidP="00962BC8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6631031D" w14:textId="77777777" w:rsidR="00D8788F" w:rsidRDefault="00962BC8" w:rsidP="00D8788F">
            <w:pPr>
              <w:pStyle w:val="Odlomakpopisa"/>
              <w:spacing w:after="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</w:t>
            </w:r>
          </w:p>
          <w:p w14:paraId="03EF11CC" w14:textId="4AD84738" w:rsidR="00962BC8" w:rsidRPr="00B61C69" w:rsidRDefault="00962BC8" w:rsidP="00D8788F">
            <w:pPr>
              <w:pStyle w:val="Odlomakpopisa"/>
              <w:spacing w:after="0"/>
              <w:ind w:left="309" w:hanging="309"/>
              <w:rPr>
                <w:rFonts w:cs="Calibri"/>
              </w:rPr>
            </w:pP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8 - </w:t>
            </w:r>
            <w:r w:rsidRPr="00B61C69">
              <w:rPr>
                <w:rFonts w:cs="Calibri"/>
                <w:color w:val="000000" w:themeColor="text1"/>
              </w:rPr>
              <w:t>Završen poslijediplomski sveučilišni studij</w:t>
            </w:r>
          </w:p>
        </w:tc>
      </w:tr>
    </w:tbl>
    <w:p w14:paraId="3690E2AD" w14:textId="5F8F18B0" w:rsidR="00962BC8" w:rsidRDefault="00962BC8" w:rsidP="006C1876">
      <w:pPr>
        <w:pStyle w:val="Tekstfusnote"/>
        <w:jc w:val="both"/>
      </w:pPr>
    </w:p>
    <w:tbl>
      <w:tblPr>
        <w:tblStyle w:val="Reetkatablice"/>
        <w:tblW w:w="10206" w:type="dxa"/>
        <w:tblInd w:w="-5" w:type="dxa"/>
        <w:tblLook w:val="04A0" w:firstRow="1" w:lastRow="0" w:firstColumn="1" w:lastColumn="0" w:noHBand="0" w:noVBand="1"/>
      </w:tblPr>
      <w:tblGrid>
        <w:gridCol w:w="2834"/>
        <w:gridCol w:w="7372"/>
      </w:tblGrid>
      <w:tr w:rsidR="006C1876" w:rsidRPr="00B61C69" w14:paraId="29703B9D" w14:textId="77777777" w:rsidTr="00A008BB">
        <w:trPr>
          <w:trHeight w:val="404"/>
        </w:trPr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615C3528" w14:textId="77777777" w:rsidR="006C1876" w:rsidRPr="00B61C69" w:rsidRDefault="006C1876" w:rsidP="00B76E6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>POSEBNE KATEGORIJE PODATAKA</w:t>
            </w:r>
          </w:p>
        </w:tc>
      </w:tr>
      <w:tr w:rsidR="006C1876" w:rsidRPr="00B61C69" w14:paraId="79B81F1E" w14:textId="77777777" w:rsidTr="00A008BB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1ABC815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6"/>
            </w:r>
          </w:p>
        </w:tc>
        <w:tc>
          <w:tcPr>
            <w:tcW w:w="7372" w:type="dxa"/>
            <w:vAlign w:val="center"/>
          </w:tcPr>
          <w:p w14:paraId="4627A37F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6C1876" w:rsidRPr="00B61C69" w14:paraId="66C8B91C" w14:textId="77777777" w:rsidTr="00A008BB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278EB5E4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7"/>
            </w:r>
          </w:p>
        </w:tc>
        <w:tc>
          <w:tcPr>
            <w:tcW w:w="7372" w:type="dxa"/>
            <w:vAlign w:val="center"/>
          </w:tcPr>
          <w:p w14:paraId="28E4A633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6C1876" w:rsidRPr="00B61C69" w14:paraId="41A02553" w14:textId="77777777" w:rsidTr="00A008BB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D72450F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8"/>
            </w:r>
          </w:p>
        </w:tc>
        <w:tc>
          <w:tcPr>
            <w:tcW w:w="7372" w:type="dxa"/>
            <w:vAlign w:val="center"/>
          </w:tcPr>
          <w:p w14:paraId="63D01AC7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6C1876" w:rsidRPr="00B61C69" w14:paraId="4E3FFCE3" w14:textId="77777777" w:rsidTr="00A008BB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7C4C39C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9"/>
            </w:r>
          </w:p>
        </w:tc>
        <w:tc>
          <w:tcPr>
            <w:tcW w:w="7372" w:type="dxa"/>
            <w:vAlign w:val="center"/>
          </w:tcPr>
          <w:p w14:paraId="12910513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  <w:p w14:paraId="607C75BA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odaberite kategoriju nacionalne manjine kojoj pripadate ili navedite isto niže:</w:t>
            </w:r>
          </w:p>
          <w:p w14:paraId="21BD59E2" w14:textId="77777777" w:rsidR="006C1876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Austrijanci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 xml:space="preserve">Bošnjaci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 </w:t>
            </w:r>
          </w:p>
          <w:p w14:paraId="782DE97F" w14:textId="77777777" w:rsidR="006C1876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Rusi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Rusini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Slovaci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Slovenci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Srbi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Talijani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Turci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Ukrajinci </w:t>
            </w:r>
          </w:p>
          <w:p w14:paraId="1463A866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Vlasi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Židovi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drugo_______________________</w:t>
            </w:r>
          </w:p>
        </w:tc>
      </w:tr>
      <w:tr w:rsidR="006C1876" w:rsidRPr="00B61C69" w14:paraId="2CA79D93" w14:textId="77777777" w:rsidTr="00A008BB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07D57446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Pr="00B61C69">
              <w:rPr>
                <w:rStyle w:val="Referencafusnote"/>
                <w:rFonts w:ascii="Calibri" w:hAnsi="Calibri" w:cs="Calibri"/>
              </w:rPr>
              <w:footnoteReference w:id="10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7372" w:type="dxa"/>
            <w:vAlign w:val="center"/>
          </w:tcPr>
          <w:p w14:paraId="22DA52CF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</w:tbl>
    <w:p w14:paraId="3554EA18" w14:textId="77777777" w:rsidR="006C1876" w:rsidRPr="00424B46" w:rsidRDefault="006C1876" w:rsidP="006C1876">
      <w:pPr>
        <w:rPr>
          <w:sz w:val="2"/>
          <w:szCs w:val="2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6C1876" w:rsidRPr="00B61C69" w14:paraId="2A579E68" w14:textId="77777777" w:rsidTr="00B76E6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15A55E75" w14:textId="77777777" w:rsidR="006C1876" w:rsidRPr="00B61C69" w:rsidRDefault="006C1876" w:rsidP="00B76E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042569C7" w14:textId="77777777" w:rsidR="006C1876" w:rsidRPr="00B61C69" w:rsidRDefault="006C1876" w:rsidP="00B76E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6C1876" w:rsidRPr="00B61C69" w14:paraId="037CC7FF" w14:textId="77777777" w:rsidTr="00B76E6E">
        <w:trPr>
          <w:trHeight w:val="495"/>
        </w:trPr>
        <w:tc>
          <w:tcPr>
            <w:tcW w:w="4962" w:type="dxa"/>
            <w:vAlign w:val="center"/>
          </w:tcPr>
          <w:p w14:paraId="7E64CE93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7C55D296" w14:textId="77777777" w:rsidR="006C1876" w:rsidRPr="00B61C69" w:rsidRDefault="006C1876" w:rsidP="00B76E6E">
            <w:pPr>
              <w:rPr>
                <w:rFonts w:ascii="Calibri" w:hAnsi="Calibri" w:cs="Calibri"/>
              </w:rPr>
            </w:pPr>
          </w:p>
        </w:tc>
      </w:tr>
    </w:tbl>
    <w:p w14:paraId="558A9DAE" w14:textId="0303335A" w:rsidR="00D8788F" w:rsidRDefault="00DC6A5A" w:rsidP="00D8788F">
      <w:pPr>
        <w:spacing w:before="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POTPIS SUDIONIKA</w:t>
      </w:r>
    </w:p>
    <w:sectPr w:rsidR="00D8788F" w:rsidSect="00962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65B5" w14:textId="77777777" w:rsidR="00C65C2C" w:rsidRDefault="00C65C2C" w:rsidP="00962BC8">
      <w:pPr>
        <w:spacing w:after="0" w:line="240" w:lineRule="auto"/>
      </w:pPr>
      <w:r>
        <w:separator/>
      </w:r>
    </w:p>
  </w:endnote>
  <w:endnote w:type="continuationSeparator" w:id="0">
    <w:p w14:paraId="102A3166" w14:textId="77777777" w:rsidR="00C65C2C" w:rsidRDefault="00C65C2C" w:rsidP="0096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70E2A" w14:textId="77777777" w:rsidR="00C65C2C" w:rsidRDefault="00C65C2C" w:rsidP="00962BC8">
      <w:pPr>
        <w:spacing w:after="0" w:line="240" w:lineRule="auto"/>
      </w:pPr>
      <w:r>
        <w:separator/>
      </w:r>
    </w:p>
  </w:footnote>
  <w:footnote w:type="continuationSeparator" w:id="0">
    <w:p w14:paraId="554B58E6" w14:textId="77777777" w:rsidR="00C65C2C" w:rsidRDefault="00C65C2C" w:rsidP="00962BC8">
      <w:pPr>
        <w:spacing w:after="0" w:line="240" w:lineRule="auto"/>
      </w:pPr>
      <w:r>
        <w:continuationSeparator/>
      </w:r>
    </w:p>
  </w:footnote>
  <w:footnote w:id="1">
    <w:p w14:paraId="4DB4D9BB" w14:textId="77777777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2">
    <w:p w14:paraId="2E11BDC4" w14:textId="77777777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3">
    <w:p w14:paraId="79A9D214" w14:textId="03AC6281" w:rsidR="006C1876" w:rsidRPr="00994ED1" w:rsidRDefault="006C1876" w:rsidP="006C1876">
      <w:pPr>
        <w:pStyle w:val="Tekstfusnote"/>
        <w:jc w:val="both"/>
      </w:pPr>
      <w:r w:rsidRPr="00994ED1">
        <w:rPr>
          <w:rStyle w:val="Referencafusnot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>Nezaposleni su osobe koje obično nemaju posao, koje su dostupne za rad i aktivno traže posao. U to su uvijek uključene osobe koje se smatraju registriranim nezaposlenim osobama u skladu s nacionalnim definicijama, čak i ako ne ispunjavaju sva tri kriterija..</w:t>
      </w:r>
    </w:p>
  </w:footnote>
  <w:footnote w:id="4">
    <w:p w14:paraId="02ED4D38" w14:textId="074B95FB" w:rsidR="006C1876" w:rsidRDefault="006C1876" w:rsidP="006C1876">
      <w:pPr>
        <w:pStyle w:val="Tekstfusnote"/>
      </w:pPr>
      <w:r>
        <w:rPr>
          <w:rStyle w:val="Referencafusnote"/>
        </w:rPr>
        <w:footnoteRef/>
      </w:r>
      <w:r>
        <w:t xml:space="preserve"> Dugotrajno nezaposleni su podskupina nezaposlenih osoba s neprekinutim trajanjem nezaposlenosti od barem godinu dana (12 mjeseci ili više)..</w:t>
      </w:r>
    </w:p>
  </w:footnote>
  <w:footnote w:id="5">
    <w:p w14:paraId="64B80BDF" w14:textId="1C4348A2" w:rsidR="006C1876" w:rsidRDefault="006C1876" w:rsidP="006C1876">
      <w:pPr>
        <w:pStyle w:val="Tekstfusnote"/>
        <w:jc w:val="both"/>
      </w:pPr>
      <w:bookmarkStart w:id="0" w:name="_Hlk229046800"/>
      <w:r w:rsidRPr="001035B3">
        <w:rPr>
          <w:rStyle w:val="Referencafusnote"/>
          <w:b/>
          <w:sz w:val="24"/>
          <w:szCs w:val="24"/>
        </w:rPr>
        <w:footnoteRef/>
      </w:r>
      <w:r w:rsidRPr="001035B3">
        <w:rPr>
          <w:b/>
          <w:sz w:val="24"/>
          <w:szCs w:val="24"/>
        </w:rPr>
        <w:t xml:space="preserve"> Neaktivni </w:t>
      </w:r>
      <w:r w:rsidRPr="00087468">
        <w:t xml:space="preserve">znači osobe koje trenutačno nisu dio radne snage (u smislu  da  nisu  zaposleni  ni  nezaposleni  u  skladu  s  definicijama koje su navedene).. </w:t>
      </w:r>
      <w:r>
        <w:t xml:space="preserve">To su osobe koje nemaju status ni zaposlene ni nezaposlene osobe, osobe uključene u program obrazovanja i treninga (uključujući osobe u osnovnoškolskom, srednjoškolskom i visokoškolskom obrazovanju), </w:t>
      </w:r>
      <w:r w:rsidRPr="00D8788F">
        <w:rPr>
          <w:b/>
          <w:sz w:val="24"/>
          <w:szCs w:val="24"/>
          <w:u w:val="single"/>
        </w:rPr>
        <w:t>osobe u mirovini</w:t>
      </w:r>
      <w:r>
        <w:t>, osobe koje su odustale od posla, osobe kojima je utvrđena potpuna nesposobnost za rad i druge).</w:t>
      </w:r>
      <w:bookmarkEnd w:id="0"/>
    </w:p>
  </w:footnote>
  <w:footnote w:id="6">
    <w:p w14:paraId="5EED79B1" w14:textId="11410CB9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Osoba s invaliditetom </w:t>
      </w:r>
      <w:r w:rsidRPr="00FD412D">
        <w:t>je osoba</w:t>
      </w:r>
      <w:r w:rsidRPr="005D6E5D">
        <w:t xml:space="preserve"> koja</w:t>
      </w:r>
      <w:r>
        <w:rPr>
          <w:sz w:val="22"/>
          <w:szCs w:val="22"/>
        </w:rPr>
        <w:t xml:space="preserve"> </w:t>
      </w:r>
      <w:r w:rsidRPr="00D82F2C">
        <w:t>ima dugotrajna tjelesna, mentalna, intelektualna ili osjetilna oštećenja</w:t>
      </w:r>
      <w:r>
        <w:t>.</w:t>
      </w:r>
    </w:p>
  </w:footnote>
  <w:footnote w:id="7">
    <w:p w14:paraId="576255E3" w14:textId="0791D859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Državljanin treće zemlje znači svaka osoba koja nije građanin Europske unije, uključujući osobe bez državljanstva i osobe neutvrđene nacionalnosti.</w:t>
      </w:r>
      <w:r w:rsidRPr="00737770">
        <w:t xml:space="preserve"> </w:t>
      </w:r>
      <w:r>
        <w:t>Prema Zakonu o međunarodnoj i privremenoj zaštiti to su: osoba ili dijete koje je azilant, tražitelj azila, stranac pod supsidijarnom zaštitom, stranac pod privremenom zaštitom te dijete bez pratnje.</w:t>
      </w:r>
    </w:p>
  </w:footnote>
  <w:footnote w:id="8">
    <w:p w14:paraId="7285D674" w14:textId="4FA8898E" w:rsidR="006C1876" w:rsidRDefault="006C1876" w:rsidP="006C1876">
      <w:pPr>
        <w:pStyle w:val="Tekstfusnote"/>
      </w:pPr>
      <w:r>
        <w:rPr>
          <w:rStyle w:val="Referencafusnote"/>
        </w:rPr>
        <w:footnoteRef/>
      </w:r>
      <w:r>
        <w:t xml:space="preserve"> Osoba stranog podrijetla je osoba čija su oba roditelja rođena izvan </w:t>
      </w:r>
      <w:r w:rsidR="00A008BB">
        <w:t>RH</w:t>
      </w:r>
      <w:r>
        <w:t>, bez obzira na činjenicu je li ta osoba rođena ili ne u R</w:t>
      </w:r>
      <w:r w:rsidR="00A008BB">
        <w:t>H</w:t>
      </w:r>
      <w:r>
        <w:t>.</w:t>
      </w:r>
    </w:p>
  </w:footnote>
  <w:footnote w:id="9">
    <w:p w14:paraId="13811D0D" w14:textId="71734BBD" w:rsidR="006C1876" w:rsidRDefault="006C1876" w:rsidP="006C1876">
      <w:pPr>
        <w:pStyle w:val="Tekstfusnote"/>
      </w:pPr>
      <w:r>
        <w:rPr>
          <w:rStyle w:val="Referencafusnote"/>
        </w:rPr>
        <w:footnoteRef/>
      </w:r>
      <w:r>
        <w:t xml:space="preserve"> Nacionalna manjina, u smislu Ustavnog zakona o pravima nacionalnih manjina</w:t>
      </w:r>
      <w:r w:rsidRPr="00E07F5B">
        <w:t xml:space="preserve"> </w:t>
      </w:r>
      <w:r>
        <w:t xml:space="preserve">(je skupina hrvatskih državljana čiji pripadnici su tradicionalno nastanjeni na teritoriju </w:t>
      </w:r>
      <w:r w:rsidR="00A008BB">
        <w:t>RH</w:t>
      </w:r>
      <w:r>
        <w:t>, a njeni članovi imaju etnička, jezična, kulturna i/ili vjerska obilježja različita od drugih građana i vodi ih želja za očuvanjem tih obilježja.</w:t>
      </w:r>
    </w:p>
  </w:footnote>
  <w:footnote w:id="10">
    <w:p w14:paraId="60A896A6" w14:textId="5028DFC1" w:rsidR="006C1876" w:rsidRDefault="006C1876" w:rsidP="006C1876">
      <w:pPr>
        <w:pStyle w:val="Tekstfusnote"/>
        <w:jc w:val="both"/>
      </w:pPr>
      <w:r>
        <w:rPr>
          <w:rStyle w:val="Referencafusnot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</w:t>
      </w:r>
      <w:r w:rsidRPr="00F254D5">
        <w:t>Neprikladni uvjeti stanovanja (loši uvjeti, nekonvencionalni način stanovanja, npr. karavan prikolice bez odgovarajućeg pristupa javnim priključcima za vodu, električnu energiju ili plin, ili u okolnostima ekstremne prenapučenosti).</w:t>
      </w:r>
    </w:p>
    <w:p w14:paraId="4B1CD0F8" w14:textId="77777777" w:rsidR="00A73B03" w:rsidRDefault="00A73B03" w:rsidP="006C1876">
      <w:pPr>
        <w:pStyle w:val="Tekstfusnote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A73B03" w14:paraId="0157E453" w14:textId="77777777" w:rsidTr="00B76E6E">
        <w:tc>
          <w:tcPr>
            <w:tcW w:w="4899" w:type="dxa"/>
          </w:tcPr>
          <w:p w14:paraId="430CCC3D" w14:textId="77777777" w:rsidR="00A73B03" w:rsidRDefault="00A73B03" w:rsidP="00A73B03">
            <w:pPr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3DEE56C" wp14:editId="39142C97">
                  <wp:extent cx="1493520" cy="665683"/>
                  <wp:effectExtent l="0" t="0" r="0" b="0"/>
                  <wp:docPr id="5" name="Slika 5" descr="https://esf.hr/esfplus/wp-content/uploads/2023/02/esf-op-ucinkoviti-ljudski-potencijali-logo-horizontalni-boja-rgb-1-300x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sf.hr/esfplus/wp-content/uploads/2023/02/esf-op-ucinkoviti-ljudski-potencijali-logo-horizontalni-boja-rgb-1-300x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93" cy="67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14:paraId="5D0419A0" w14:textId="77777777" w:rsidR="00A73B03" w:rsidRDefault="00A73B03" w:rsidP="00A73B03"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5FF5F5A" wp14:editId="40F9F495">
                  <wp:extent cx="2665730" cy="639776"/>
                  <wp:effectExtent l="0" t="0" r="1270" b="8255"/>
                  <wp:docPr id="6" name="Slika 6" descr="Financira 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nancira 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310" cy="65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4EAB4" w14:textId="77777777" w:rsidR="00A73B03" w:rsidRDefault="00A73B03" w:rsidP="006C1876">
      <w:pPr>
        <w:pStyle w:val="Tekstfusnote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7"/>
    <w:rsid w:val="00021F65"/>
    <w:rsid w:val="000221B1"/>
    <w:rsid w:val="001035B3"/>
    <w:rsid w:val="001272C7"/>
    <w:rsid w:val="00474FD1"/>
    <w:rsid w:val="006C1876"/>
    <w:rsid w:val="00856CD4"/>
    <w:rsid w:val="00962BC8"/>
    <w:rsid w:val="00A008BB"/>
    <w:rsid w:val="00A73B03"/>
    <w:rsid w:val="00C34772"/>
    <w:rsid w:val="00C65C2C"/>
    <w:rsid w:val="00CC7956"/>
    <w:rsid w:val="00D8788F"/>
    <w:rsid w:val="00DC6A5A"/>
    <w:rsid w:val="00EC7836"/>
    <w:rsid w:val="00F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1018"/>
  <w15:chartTrackingRefBased/>
  <w15:docId w15:val="{92895949-40F5-4BF7-AE9E-298CCCC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B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2B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962BC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62BC8"/>
    <w:rPr>
      <w:kern w:val="2"/>
      <w:sz w:val="20"/>
      <w:szCs w:val="20"/>
      <w14:ligatures w14:val="standardContextual"/>
    </w:rPr>
  </w:style>
  <w:style w:type="character" w:styleId="Referencafusnote">
    <w:name w:val="footnote reference"/>
    <w:basedOn w:val="Zadanifontodlomka"/>
    <w:uiPriority w:val="99"/>
    <w:semiHidden/>
    <w:unhideWhenUsed/>
    <w:rsid w:val="00962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Jelenčić</dc:creator>
  <cp:keywords/>
  <dc:description/>
  <cp:lastModifiedBy>Vlatko Jelenčić</cp:lastModifiedBy>
  <cp:revision>7</cp:revision>
  <cp:lastPrinted>2026-05-07T10:10:00Z</cp:lastPrinted>
  <dcterms:created xsi:type="dcterms:W3CDTF">2026-05-07T09:26:00Z</dcterms:created>
  <dcterms:modified xsi:type="dcterms:W3CDTF">2026-05-08T09:52:00Z</dcterms:modified>
</cp:coreProperties>
</file>